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5000" w:type="pct"/>
        <w:tblInd w:w="0" w:type="dxa"/>
        <w:tblLayout w:type="autofit"/>
        <w:tblCellMar>
          <w:top w:w="0" w:type="dxa"/>
          <w:left w:w="108" w:type="dxa"/>
          <w:bottom w:w="0" w:type="dxa"/>
          <w:right w:w="108" w:type="dxa"/>
        </w:tblCellMar>
      </w:tblPr>
      <w:tblGrid>
        <w:gridCol w:w="2840"/>
        <w:gridCol w:w="2841"/>
        <w:gridCol w:w="2841"/>
      </w:tblGrid>
      <w:tr w14:paraId="7F4100A5">
        <w:tblPrEx>
          <w:tblCellMar>
            <w:top w:w="0" w:type="dxa"/>
            <w:left w:w="108" w:type="dxa"/>
            <w:bottom w:w="0" w:type="dxa"/>
            <w:right w:w="108" w:type="dxa"/>
          </w:tblCellMar>
        </w:tblPrEx>
        <w:tc>
          <w:tcPr>
            <w:tcW w:w="1666" w:type="pct"/>
            <w:shd w:val="clear" w:color="auto" w:fill="auto"/>
          </w:tcPr>
          <w:p w14:paraId="5A4B5697">
            <w:pPr>
              <w:adjustRightInd w:val="0"/>
              <w:snapToGrid w:val="0"/>
              <w:spacing w:line="440" w:lineRule="exact"/>
              <w:rPr>
                <w:rFonts w:ascii="Times New Roman" w:hAnsi="Times New Roman" w:eastAsia="宋体" w:cs="Times New Roman"/>
                <w:sz w:val="24"/>
                <w:szCs w:val="20"/>
              </w:rPr>
            </w:pPr>
            <w:bookmarkStart w:id="1" w:name="_GoBack"/>
            <w:bookmarkEnd w:id="1"/>
            <w:r>
              <w:rPr>
                <w:rFonts w:hint="eastAsia" w:ascii="Times New Roman" w:hAnsi="Times New Roman" w:eastAsia="宋体" w:cs="Times New Roman"/>
                <w:sz w:val="24"/>
                <w:szCs w:val="20"/>
              </w:rPr>
              <w:t>证券代码：000881</w:t>
            </w:r>
          </w:p>
        </w:tc>
        <w:tc>
          <w:tcPr>
            <w:tcW w:w="1667" w:type="pct"/>
            <w:shd w:val="clear" w:color="auto" w:fill="auto"/>
          </w:tcPr>
          <w:p w14:paraId="5F0ADB32">
            <w:pPr>
              <w:adjustRightInd w:val="0"/>
              <w:snapToGrid w:val="0"/>
              <w:spacing w:line="440" w:lineRule="exact"/>
              <w:jc w:val="center"/>
              <w:rPr>
                <w:rFonts w:ascii="Times New Roman" w:hAnsi="Times New Roman" w:eastAsia="宋体" w:cs="Times New Roman"/>
                <w:sz w:val="24"/>
                <w:szCs w:val="20"/>
              </w:rPr>
            </w:pPr>
            <w:r>
              <w:rPr>
                <w:rFonts w:hint="eastAsia" w:ascii="Times New Roman" w:hAnsi="Times New Roman" w:eastAsia="宋体" w:cs="Times New Roman"/>
                <w:sz w:val="24"/>
                <w:szCs w:val="20"/>
              </w:rPr>
              <w:t>证券简称：中广核技</w:t>
            </w:r>
          </w:p>
        </w:tc>
        <w:tc>
          <w:tcPr>
            <w:tcW w:w="1667" w:type="pct"/>
            <w:shd w:val="clear" w:color="auto" w:fill="auto"/>
          </w:tcPr>
          <w:p w14:paraId="68C75441">
            <w:pPr>
              <w:adjustRightInd w:val="0"/>
              <w:snapToGrid w:val="0"/>
              <w:spacing w:line="440" w:lineRule="exact"/>
              <w:jc w:val="right"/>
              <w:rPr>
                <w:rFonts w:hint="default" w:ascii="Times New Roman" w:hAnsi="Times New Roman" w:eastAsia="宋体" w:cs="Times New Roman"/>
                <w:sz w:val="24"/>
                <w:szCs w:val="20"/>
                <w:lang w:val="en-US" w:eastAsia="zh-CN"/>
              </w:rPr>
            </w:pPr>
            <w:r>
              <w:rPr>
                <w:rFonts w:hint="eastAsia" w:ascii="Times New Roman" w:hAnsi="Times New Roman" w:eastAsia="宋体" w:cs="Times New Roman"/>
                <w:sz w:val="24"/>
                <w:szCs w:val="20"/>
              </w:rPr>
              <w:t>公告编号：202</w:t>
            </w:r>
            <w:r>
              <w:rPr>
                <w:rFonts w:hint="eastAsia" w:ascii="Times New Roman" w:hAnsi="Times New Roman" w:eastAsia="宋体" w:cs="Times New Roman"/>
                <w:sz w:val="24"/>
                <w:szCs w:val="20"/>
                <w:lang w:val="en-US" w:eastAsia="zh-CN"/>
              </w:rPr>
              <w:t>5</w:t>
            </w:r>
            <w:r>
              <w:rPr>
                <w:rFonts w:ascii="Times New Roman" w:hAnsi="Times New Roman" w:eastAsia="宋体" w:cs="Times New Roman"/>
                <w:sz w:val="24"/>
                <w:szCs w:val="20"/>
              </w:rPr>
              <w:t>-</w:t>
            </w:r>
            <w:r>
              <w:rPr>
                <w:rFonts w:hint="eastAsia" w:ascii="Times New Roman" w:hAnsi="Times New Roman" w:eastAsia="宋体" w:cs="Times New Roman"/>
                <w:sz w:val="24"/>
                <w:szCs w:val="20"/>
              </w:rPr>
              <w:t>0</w:t>
            </w:r>
            <w:r>
              <w:rPr>
                <w:rFonts w:hint="eastAsia" w:ascii="Times New Roman" w:hAnsi="Times New Roman" w:eastAsia="宋体" w:cs="Times New Roman"/>
                <w:sz w:val="24"/>
                <w:szCs w:val="20"/>
                <w:lang w:val="en-US" w:eastAsia="zh-CN"/>
              </w:rPr>
              <w:t>25</w:t>
            </w:r>
          </w:p>
        </w:tc>
      </w:tr>
    </w:tbl>
    <w:p w14:paraId="58835D1F">
      <w:pPr>
        <w:snapToGrid w:val="0"/>
        <w:spacing w:before="156" w:beforeLines="50"/>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中广核核技术发展股份有限公司</w:t>
      </w:r>
    </w:p>
    <w:p w14:paraId="1F55F85C">
      <w:pPr>
        <w:snapToGrid w:val="0"/>
        <w:jc w:val="center"/>
        <w:rPr>
          <w:rFonts w:ascii="Times New Roman" w:hAnsi="Times New Roman" w:eastAsia="宋体" w:cs="Times New Roman"/>
          <w:b/>
          <w:sz w:val="36"/>
          <w:szCs w:val="36"/>
        </w:rPr>
      </w:pPr>
      <w:r>
        <w:rPr>
          <w:rFonts w:hint="eastAsia" w:ascii="Times New Roman" w:hAnsi="Times New Roman" w:eastAsia="宋体" w:cs="Times New Roman"/>
          <w:b/>
          <w:sz w:val="36"/>
          <w:szCs w:val="36"/>
        </w:rPr>
        <w:t>关于选举董事长的公告</w:t>
      </w:r>
    </w:p>
    <w:p w14:paraId="2074001E">
      <w:pPr>
        <w:snapToGrid w:val="0"/>
        <w:spacing w:before="156" w:beforeLines="50" w:line="360" w:lineRule="auto"/>
        <w:ind w:firstLine="422" w:firstLineChars="200"/>
        <w:rPr>
          <w:rFonts w:ascii="Times New Roman" w:hAnsi="Times New Roman" w:eastAsia="宋体" w:cs="Times New Roman"/>
          <w:b/>
          <w:szCs w:val="21"/>
        </w:rPr>
      </w:pPr>
      <w:r>
        <w:rPr>
          <w:rFonts w:hint="eastAsia" w:ascii="Times New Roman" w:hAnsi="Times New Roman" w:eastAsia="宋体" w:cs="Times New Roman"/>
          <w:b/>
          <w:szCs w:val="21"/>
        </w:rPr>
        <w:t>本公司及董事会全体成员保证信息披露的内容真实、准确、完整，没有虚假记载、误导性陈述或者重大遗漏。</w:t>
      </w:r>
    </w:p>
    <w:p w14:paraId="2A24D24D">
      <w:pPr>
        <w:snapToGrid w:val="0"/>
        <w:spacing w:line="360" w:lineRule="auto"/>
        <w:ind w:left="105" w:leftChars="50" w:firstLine="360" w:firstLineChars="150"/>
        <w:rPr>
          <w:rFonts w:ascii="Times New Roman" w:hAnsi="Times New Roman" w:eastAsia="宋体" w:cs="Times New Roman"/>
          <w:sz w:val="24"/>
          <w:szCs w:val="24"/>
        </w:rPr>
      </w:pPr>
      <w:r>
        <w:rPr>
          <w:rFonts w:ascii="Times New Roman" w:hAnsi="Times New Roman" w:eastAsia="宋体" w:cs="Times New Roman"/>
          <w:sz w:val="24"/>
          <w:szCs w:val="24"/>
        </w:rPr>
        <w:t>202</w:t>
      </w: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年</w:t>
      </w:r>
      <w:r>
        <w:rPr>
          <w:rFonts w:hint="eastAsia" w:ascii="Times New Roman" w:hAnsi="Times New Roman" w:eastAsia="宋体" w:cs="Times New Roman"/>
          <w:sz w:val="24"/>
          <w:szCs w:val="24"/>
          <w:lang w:val="en-US" w:eastAsia="zh-CN"/>
        </w:rPr>
        <w:t>5</w:t>
      </w:r>
      <w:r>
        <w:rPr>
          <w:rFonts w:ascii="Times New Roman" w:hAnsi="Times New Roman" w:eastAsia="宋体" w:cs="Times New Roman"/>
          <w:sz w:val="24"/>
          <w:szCs w:val="24"/>
        </w:rPr>
        <w:t>月</w:t>
      </w:r>
      <w:r>
        <w:rPr>
          <w:rFonts w:hint="eastAsia" w:ascii="Times New Roman" w:hAnsi="Times New Roman" w:eastAsia="宋体" w:cs="Times New Roman"/>
          <w:sz w:val="24"/>
          <w:szCs w:val="24"/>
          <w:lang w:val="en-US" w:eastAsia="zh-CN"/>
        </w:rPr>
        <w:t>19</w:t>
      </w:r>
      <w:r>
        <w:rPr>
          <w:rFonts w:ascii="Times New Roman" w:hAnsi="Times New Roman" w:eastAsia="宋体" w:cs="Times New Roman"/>
          <w:sz w:val="24"/>
          <w:szCs w:val="24"/>
        </w:rPr>
        <w:t>日</w:t>
      </w:r>
      <w:r>
        <w:rPr>
          <w:rFonts w:hint="eastAsia" w:ascii="Times New Roman" w:hAnsi="Times New Roman" w:eastAsia="宋体" w:cs="Times New Roman"/>
          <w:sz w:val="24"/>
          <w:szCs w:val="24"/>
        </w:rPr>
        <w:t>，中广核核技术发展股份有限公司（以下简称“公司”）召开了第十届董事会第二十七次会议</w:t>
      </w:r>
      <w:r>
        <w:rPr>
          <w:rFonts w:ascii="Times New Roman" w:hAnsi="Times New Roman" w:eastAsia="宋体" w:cs="Times New Roman"/>
          <w:sz w:val="24"/>
          <w:szCs w:val="24"/>
        </w:rPr>
        <w:t>，审议通过了</w:t>
      </w:r>
      <w:r>
        <w:rPr>
          <w:rFonts w:hint="eastAsia" w:ascii="Times New Roman" w:hAnsi="Times New Roman" w:eastAsia="宋体" w:cs="Times New Roman"/>
          <w:sz w:val="24"/>
          <w:szCs w:val="24"/>
        </w:rPr>
        <w:t>《关于选举第十届董事会董事长及董事长代行总经理职权的议案》</w:t>
      </w:r>
      <w:r>
        <w:rPr>
          <w:rFonts w:hint="eastAsia" w:ascii="Times New Roman" w:hAnsi="Times New Roman" w:eastAsia="宋体" w:cs="Times New Roman"/>
          <w:sz w:val="24"/>
          <w:szCs w:val="24"/>
          <w:lang w:val="en-US" w:eastAsia="zh-CN"/>
        </w:rPr>
        <w:t>和《关于选举第十届董事会战略委员会主任委员的议案》。</w:t>
      </w:r>
      <w:r>
        <w:rPr>
          <w:rFonts w:ascii="Times New Roman" w:hAnsi="Times New Roman" w:eastAsia="宋体" w:cs="Times New Roman"/>
          <w:sz w:val="24"/>
          <w:szCs w:val="24"/>
        </w:rPr>
        <w:t>现将具体情况公告如下：</w:t>
      </w:r>
    </w:p>
    <w:p w14:paraId="232AB378">
      <w:pPr>
        <w:snapToGrid w:val="0"/>
        <w:spacing w:line="360" w:lineRule="auto"/>
        <w:ind w:firstLine="480" w:firstLineChars="200"/>
        <w:rPr>
          <w:rFonts w:hint="eastAsia" w:ascii="Times New Roman" w:hAnsi="Times New Roman" w:eastAsia="宋体" w:cs="Times New Roman"/>
          <w:sz w:val="24"/>
          <w:szCs w:val="24"/>
        </w:rPr>
      </w:pPr>
      <w:bookmarkStart w:id="0" w:name="_Hlk141706932"/>
      <w:r>
        <w:rPr>
          <w:rFonts w:hint="eastAsia" w:ascii="Times New Roman" w:hAnsi="Times New Roman" w:eastAsia="宋体" w:cs="Times New Roman"/>
          <w:sz w:val="24"/>
          <w:szCs w:val="24"/>
        </w:rPr>
        <w:t>经</w:t>
      </w:r>
      <w:r>
        <w:rPr>
          <w:rFonts w:hint="eastAsia" w:ascii="Times New Roman" w:hAnsi="Times New Roman" w:eastAsia="宋体" w:cs="Times New Roman"/>
          <w:sz w:val="24"/>
          <w:szCs w:val="24"/>
          <w:lang w:val="en-US" w:eastAsia="zh-CN"/>
        </w:rPr>
        <w:t>第十届董事会第二十七次会议</w:t>
      </w:r>
      <w:r>
        <w:rPr>
          <w:rFonts w:hint="eastAsia" w:ascii="Times New Roman" w:hAnsi="Times New Roman" w:eastAsia="宋体" w:cs="Times New Roman"/>
          <w:sz w:val="24"/>
          <w:szCs w:val="24"/>
        </w:rPr>
        <w:t>审议，董事会同意选举盛国福先生为公司第十届董事会董事长及战略委员会主任委员，任期自本议案获得公司董事会审议通过之日起至第十届董事会届满之日止。根据《公司章程》的规定，董事长担任公司法定代表人，董事会同意变更公司法定代表人为盛国福先生，并授权经营层办理相关变更登记手续。</w:t>
      </w:r>
    </w:p>
    <w:p w14:paraId="6CFD8280">
      <w:pPr>
        <w:snapToGrid w:val="0"/>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由于上述工作调整，盛国福先生已向董事会辞去公司总经理职务，</w:t>
      </w:r>
      <w:r>
        <w:rPr>
          <w:rFonts w:hint="eastAsia" w:ascii="Times New Roman" w:hAnsi="Times New Roman" w:eastAsia="宋体" w:cs="Times New Roman"/>
          <w:b w:val="0"/>
          <w:bCs w:val="0"/>
          <w:sz w:val="24"/>
          <w:szCs w:val="24"/>
        </w:rPr>
        <w:t>根据《公司法》《公司章程》的有关规定，辞职报告自送达公司董事会之日起生效。在公司总经理职位空缺期间，董事会同意由盛国福先生代行总经理职权，期限自本议案获得董事会审议通过之日起至公司聘任新任总经理之日止。公司董事会将按法定程序尽快完成聘任工作</w:t>
      </w:r>
      <w:r>
        <w:rPr>
          <w:rFonts w:hint="eastAsia" w:ascii="Times New Roman" w:hAnsi="Times New Roman" w:eastAsia="宋体" w:cs="Times New Roman"/>
          <w:b w:val="0"/>
          <w:bCs w:val="0"/>
          <w:sz w:val="24"/>
          <w:szCs w:val="24"/>
          <w:lang w:eastAsia="zh-CN"/>
        </w:rPr>
        <w:t>。</w:t>
      </w:r>
      <w:r>
        <w:rPr>
          <w:rFonts w:hint="eastAsia" w:ascii="Times New Roman" w:hAnsi="Times New Roman" w:eastAsia="宋体" w:cs="Times New Roman"/>
          <w:b w:val="0"/>
          <w:bCs w:val="0"/>
          <w:sz w:val="24"/>
          <w:szCs w:val="24"/>
          <w:lang w:val="en-US" w:eastAsia="zh-CN"/>
        </w:rPr>
        <w:t>截至本公告披露日，盛国福先生持有公司240,000份股票期权，未直接或间接持有公司股份，不存在应当履行而未履行的承诺事项。</w:t>
      </w:r>
    </w:p>
    <w:p w14:paraId="0B47CD63">
      <w:pPr>
        <w:snapToGrid w:val="0"/>
        <w:spacing w:line="360" w:lineRule="auto"/>
        <w:ind w:firstLine="480" w:firstLineChars="200"/>
        <w:rPr>
          <w:rFonts w:hint="eastAsia" w:ascii="Times New Roman" w:hAnsi="Times New Roman" w:eastAsia="宋体" w:cs="Times New Roman"/>
          <w:b w:val="0"/>
          <w:bCs w:val="0"/>
          <w:sz w:val="24"/>
          <w:szCs w:val="24"/>
          <w:lang w:val="en-US" w:eastAsia="zh-CN"/>
        </w:rPr>
      </w:pPr>
      <w:r>
        <w:rPr>
          <w:rFonts w:hint="eastAsia" w:ascii="Times New Roman" w:hAnsi="Times New Roman" w:eastAsia="宋体" w:cs="Times New Roman"/>
          <w:b w:val="0"/>
          <w:bCs w:val="0"/>
          <w:sz w:val="24"/>
          <w:szCs w:val="24"/>
          <w:lang w:val="en-US" w:eastAsia="zh-CN"/>
        </w:rPr>
        <w:t>盛国福先生在任职总经理期间恪尽职守、勤勉尽责，公司及董事会对其在任总经理期间为公司发展做出</w:t>
      </w:r>
      <w:r>
        <w:rPr>
          <w:rFonts w:hint="eastAsia" w:ascii="Times New Roman" w:hAnsi="Times New Roman" w:eastAsia="宋体" w:cs="Times New Roman"/>
          <w:b w:val="0"/>
          <w:bCs w:val="0"/>
          <w:sz w:val="24"/>
          <w:szCs w:val="24"/>
          <w:lang w:val="en-US" w:eastAsia="zh-CN"/>
        </w:rPr>
        <w:t>的</w:t>
      </w:r>
      <w:r>
        <w:rPr>
          <w:rFonts w:hint="eastAsia" w:ascii="Times New Roman" w:hAnsi="Times New Roman" w:eastAsia="宋体" w:cs="Times New Roman"/>
          <w:b w:val="0"/>
          <w:bCs w:val="0"/>
          <w:sz w:val="24"/>
          <w:szCs w:val="24"/>
          <w:lang w:val="en-US" w:eastAsia="zh-CN"/>
        </w:rPr>
        <w:t>贡献表示衷心地感谢。</w:t>
      </w:r>
    </w:p>
    <w:bookmarkEnd w:id="0"/>
    <w:p w14:paraId="513C742D">
      <w:pPr>
        <w:snapToGrid w:val="0"/>
        <w:spacing w:line="360" w:lineRule="auto"/>
        <w:ind w:firstLine="480" w:firstLineChars="200"/>
        <w:rPr>
          <w:rFonts w:ascii="Times New Roman" w:hAnsi="Times New Roman" w:eastAsia="宋体" w:cs="Times New Roman"/>
          <w:szCs w:val="20"/>
        </w:rPr>
      </w:pPr>
      <w:r>
        <w:rPr>
          <w:rFonts w:hint="eastAsia" w:ascii="Times New Roman" w:hAnsi="Times New Roman" w:eastAsia="宋体" w:cs="Times New Roman"/>
          <w:sz w:val="24"/>
          <w:szCs w:val="24"/>
        </w:rPr>
        <w:t>特此公告。</w:t>
      </w:r>
    </w:p>
    <w:p w14:paraId="078BC2D8">
      <w:pPr>
        <w:autoSpaceDE w:val="0"/>
        <w:autoSpaceDN w:val="0"/>
        <w:adjustRightInd w:val="0"/>
        <w:snapToGrid w:val="0"/>
        <w:spacing w:line="360" w:lineRule="auto"/>
        <w:jc w:val="left"/>
        <w:rPr>
          <w:rFonts w:ascii="宋体" w:hAnsi="宋体" w:eastAsia="宋体" w:cs="宋体"/>
          <w:color w:val="000000"/>
          <w:kern w:val="0"/>
          <w:sz w:val="24"/>
          <w:szCs w:val="24"/>
        </w:rPr>
      </w:pPr>
    </w:p>
    <w:p w14:paraId="190F29D6">
      <w:pPr>
        <w:autoSpaceDE w:val="0"/>
        <w:autoSpaceDN w:val="0"/>
        <w:adjustRightInd w:val="0"/>
        <w:snapToGrid w:val="0"/>
        <w:spacing w:line="360" w:lineRule="auto"/>
        <w:jc w:val="left"/>
        <w:rPr>
          <w:rFonts w:ascii="宋体" w:hAnsi="宋体" w:eastAsia="宋体" w:cs="宋体"/>
          <w:color w:val="000000"/>
          <w:kern w:val="0"/>
          <w:sz w:val="24"/>
          <w:szCs w:val="24"/>
        </w:rPr>
      </w:pPr>
    </w:p>
    <w:p w14:paraId="1E7D4A88">
      <w:pPr>
        <w:autoSpaceDE w:val="0"/>
        <w:autoSpaceDN w:val="0"/>
        <w:adjustRightInd w:val="0"/>
        <w:spacing w:line="440" w:lineRule="exact"/>
        <w:ind w:firstLine="482" w:firstLineChars="200"/>
        <w:jc w:val="right"/>
        <w:rPr>
          <w:rFonts w:ascii="Times New Roman" w:hAnsi="Times New Roman" w:eastAsia="宋体" w:cs="宋体"/>
          <w:b/>
          <w:color w:val="000000"/>
          <w:kern w:val="0"/>
          <w:sz w:val="24"/>
          <w:szCs w:val="24"/>
        </w:rPr>
      </w:pPr>
      <w:r>
        <w:rPr>
          <w:rFonts w:hint="eastAsia" w:ascii="Times New Roman" w:hAnsi="Times New Roman" w:eastAsia="宋体" w:cs="宋体"/>
          <w:b/>
          <w:color w:val="000000"/>
          <w:kern w:val="0"/>
          <w:sz w:val="24"/>
          <w:szCs w:val="24"/>
        </w:rPr>
        <w:t>中广核核技术发展股份有限公司</w:t>
      </w:r>
    </w:p>
    <w:p w14:paraId="51D16408">
      <w:pPr>
        <w:autoSpaceDE w:val="0"/>
        <w:autoSpaceDN w:val="0"/>
        <w:adjustRightInd w:val="0"/>
        <w:spacing w:line="440" w:lineRule="exact"/>
        <w:ind w:firstLine="482" w:firstLineChars="200"/>
        <w:jc w:val="right"/>
        <w:rPr>
          <w:rFonts w:ascii="Times New Roman" w:hAnsi="Times New Roman" w:eastAsia="宋体" w:cs="宋体"/>
          <w:b/>
          <w:color w:val="000000"/>
          <w:kern w:val="0"/>
          <w:sz w:val="24"/>
          <w:szCs w:val="24"/>
        </w:rPr>
      </w:pPr>
      <w:r>
        <w:rPr>
          <w:rFonts w:hint="eastAsia" w:ascii="Times New Roman" w:hAnsi="Times New Roman" w:eastAsia="宋体" w:cs="宋体"/>
          <w:b/>
          <w:color w:val="000000"/>
          <w:kern w:val="0"/>
          <w:sz w:val="24"/>
          <w:szCs w:val="24"/>
        </w:rPr>
        <w:t>董事会</w:t>
      </w:r>
    </w:p>
    <w:p w14:paraId="47882BFA">
      <w:pPr>
        <w:autoSpaceDE w:val="0"/>
        <w:autoSpaceDN w:val="0"/>
        <w:adjustRightInd w:val="0"/>
        <w:spacing w:line="440" w:lineRule="exact"/>
        <w:ind w:firstLine="482" w:firstLineChars="200"/>
        <w:jc w:val="right"/>
        <w:rPr>
          <w:rFonts w:ascii="Times New Roman" w:hAnsi="Times New Roman" w:eastAsia="宋体" w:cs="Times New Roman"/>
          <w:szCs w:val="20"/>
        </w:rPr>
      </w:pPr>
      <w:r>
        <w:rPr>
          <w:rFonts w:ascii="Times New Roman" w:hAnsi="Times New Roman" w:eastAsia="宋体" w:cs="宋体"/>
          <w:b/>
          <w:color w:val="000000"/>
          <w:kern w:val="0"/>
          <w:sz w:val="24"/>
          <w:szCs w:val="24"/>
        </w:rPr>
        <w:t>20</w:t>
      </w:r>
      <w:r>
        <w:rPr>
          <w:rFonts w:hint="eastAsia" w:ascii="Times New Roman" w:hAnsi="Times New Roman" w:eastAsia="宋体" w:cs="宋体"/>
          <w:b/>
          <w:color w:val="000000"/>
          <w:kern w:val="0"/>
          <w:sz w:val="24"/>
          <w:szCs w:val="24"/>
        </w:rPr>
        <w:t>2</w:t>
      </w:r>
      <w:r>
        <w:rPr>
          <w:rFonts w:hint="eastAsia" w:ascii="Times New Roman" w:hAnsi="Times New Roman" w:eastAsia="宋体" w:cs="宋体"/>
          <w:b/>
          <w:color w:val="000000"/>
          <w:kern w:val="0"/>
          <w:sz w:val="24"/>
          <w:szCs w:val="24"/>
          <w:lang w:val="en-US" w:eastAsia="zh-CN"/>
        </w:rPr>
        <w:t>5</w:t>
      </w:r>
      <w:r>
        <w:rPr>
          <w:rFonts w:hint="eastAsia" w:ascii="Times New Roman" w:hAnsi="Times New Roman" w:eastAsia="宋体" w:cs="宋体"/>
          <w:b/>
          <w:color w:val="000000"/>
          <w:kern w:val="0"/>
          <w:sz w:val="24"/>
          <w:szCs w:val="24"/>
        </w:rPr>
        <w:t>年</w:t>
      </w:r>
      <w:r>
        <w:rPr>
          <w:rFonts w:hint="eastAsia" w:ascii="Times New Roman" w:hAnsi="Times New Roman" w:eastAsia="宋体" w:cs="宋体"/>
          <w:b/>
          <w:color w:val="000000"/>
          <w:kern w:val="0"/>
          <w:sz w:val="24"/>
          <w:szCs w:val="24"/>
          <w:lang w:val="en-US" w:eastAsia="zh-CN"/>
        </w:rPr>
        <w:t>5</w:t>
      </w:r>
      <w:r>
        <w:rPr>
          <w:rFonts w:hint="eastAsia" w:ascii="Times New Roman" w:hAnsi="Times New Roman" w:eastAsia="宋体" w:cs="宋体"/>
          <w:b/>
          <w:color w:val="000000"/>
          <w:kern w:val="0"/>
          <w:sz w:val="24"/>
          <w:szCs w:val="24"/>
        </w:rPr>
        <w:t>月</w:t>
      </w:r>
      <w:r>
        <w:rPr>
          <w:rFonts w:hint="eastAsia" w:ascii="Times New Roman" w:hAnsi="Times New Roman" w:eastAsia="宋体" w:cs="宋体"/>
          <w:b/>
          <w:color w:val="000000"/>
          <w:kern w:val="0"/>
          <w:sz w:val="24"/>
          <w:szCs w:val="24"/>
          <w:lang w:val="en-US" w:eastAsia="zh-CN"/>
        </w:rPr>
        <w:t>20</w:t>
      </w:r>
      <w:r>
        <w:rPr>
          <w:rFonts w:hint="eastAsia" w:ascii="Times New Roman" w:hAnsi="Times New Roman" w:eastAsia="宋体" w:cs="宋体"/>
          <w:b/>
          <w:color w:val="000000"/>
          <w:kern w:val="0"/>
          <w:sz w:val="24"/>
          <w:szCs w:val="24"/>
        </w:rPr>
        <w:t>日</w:t>
      </w:r>
    </w:p>
    <w:p w14:paraId="1D5EC113"/>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867695">
    <w:pPr>
      <w:pStyle w:val="2"/>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1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144"/>
    <w:rsid w:val="00112EBC"/>
    <w:rsid w:val="001E3C83"/>
    <w:rsid w:val="002A5A54"/>
    <w:rsid w:val="00460BC4"/>
    <w:rsid w:val="00535124"/>
    <w:rsid w:val="005E1349"/>
    <w:rsid w:val="006B6058"/>
    <w:rsid w:val="007D3ABC"/>
    <w:rsid w:val="00AB4D7C"/>
    <w:rsid w:val="00C03804"/>
    <w:rsid w:val="00D338BF"/>
    <w:rsid w:val="00E42FDA"/>
    <w:rsid w:val="00EA01B6"/>
    <w:rsid w:val="00EE15DD"/>
    <w:rsid w:val="00F65144"/>
    <w:rsid w:val="011E4E67"/>
    <w:rsid w:val="03261EB9"/>
    <w:rsid w:val="05FB3C64"/>
    <w:rsid w:val="07BD1643"/>
    <w:rsid w:val="09840E12"/>
    <w:rsid w:val="0F985F58"/>
    <w:rsid w:val="10B10343"/>
    <w:rsid w:val="127A273E"/>
    <w:rsid w:val="14D45975"/>
    <w:rsid w:val="16A06855"/>
    <w:rsid w:val="17924044"/>
    <w:rsid w:val="1AC35180"/>
    <w:rsid w:val="1D00103F"/>
    <w:rsid w:val="1DD553E6"/>
    <w:rsid w:val="254C40BE"/>
    <w:rsid w:val="256B5724"/>
    <w:rsid w:val="2692388E"/>
    <w:rsid w:val="27957642"/>
    <w:rsid w:val="29F63C06"/>
    <w:rsid w:val="2A730E16"/>
    <w:rsid w:val="2B6C7A10"/>
    <w:rsid w:val="2EA71EAA"/>
    <w:rsid w:val="2F8738C2"/>
    <w:rsid w:val="34355BE6"/>
    <w:rsid w:val="36B37C77"/>
    <w:rsid w:val="387A0246"/>
    <w:rsid w:val="3C50798A"/>
    <w:rsid w:val="3E786D87"/>
    <w:rsid w:val="40B65CA6"/>
    <w:rsid w:val="43513F2A"/>
    <w:rsid w:val="43BB3A88"/>
    <w:rsid w:val="442D39AD"/>
    <w:rsid w:val="46183E96"/>
    <w:rsid w:val="46E22816"/>
    <w:rsid w:val="480D7CF9"/>
    <w:rsid w:val="4EBD75BF"/>
    <w:rsid w:val="50A81D72"/>
    <w:rsid w:val="51BE4CBC"/>
    <w:rsid w:val="547D7EFE"/>
    <w:rsid w:val="60A802D1"/>
    <w:rsid w:val="60FE4904"/>
    <w:rsid w:val="61EF63A3"/>
    <w:rsid w:val="62AC51B4"/>
    <w:rsid w:val="66E85023"/>
    <w:rsid w:val="68130D2A"/>
    <w:rsid w:val="6C4625B2"/>
    <w:rsid w:val="701D67FC"/>
    <w:rsid w:val="712519A9"/>
    <w:rsid w:val="71E573FB"/>
    <w:rsid w:val="74BC34D2"/>
    <w:rsid w:val="7DF05F37"/>
    <w:rsid w:val="7FD72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840</Words>
  <Characters>870</Characters>
  <Lines>7</Lines>
  <Paragraphs>2</Paragraphs>
  <TotalTime>11</TotalTime>
  <ScaleCrop>false</ScaleCrop>
  <LinksUpToDate>false</LinksUpToDate>
  <CharactersWithSpaces>870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2022-03-02T09:11:00Z</dcterms:created>
  <dc:creator>Xie Zheng 谢铮</dc:creator>
  <cp:lastModifiedBy>海涛</cp:lastModifiedBy>
  <dcterms:modified xsi:type="dcterms:W3CDTF">2025-05-19T08:24:45Z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7663BDAA75C946E69203AAD804C0531D</vt:lpwstr>
  </property>
  <property fmtid="{D5CDD505-2E9C-101B-9397-08002B2CF9AE}" pid="4" name="KSOTemplateDocerSaveRecord">
    <vt:lpwstr>eyJoZGlkIjoiZWRkOGZjOWY1YzhhOWRkYTczNjQzNDkyYzhmNDA5ODEiLCJ1c2VySWQiOiIzNjg4OTEzODkifQ==</vt:lpwstr>
  </property>
</Properties>
</file>